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9"/>
    <w:p>
      <w:pPr>
        <w:pStyle w:val="Heading1"/>
      </w:pPr>
      <w:r>
        <w:t xml:space="preserve">Homiletics Analysis: Isaiah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39 narrates a brief but consequential episode in the reign of Hezekiah: the arrival of envoys from Merodach-Baladan of Babylon, bearing letters and a gift ostensibly motivated by Hezekiah’s recovery from illness. Hezekiah receives these ambassadors warmly and shows them everything in his house — his treasury, his armory, his storehouses, the entire royal complex. Nothing is withheld. Isaiah then confronts Hezekiah with a pointed interrogation, drawing out what Hezekiah has done before pronouncing the LORD’s word: everything shown will one day be carried to Babylon, and Hezekiah’s own descendants will serve as eunuchs in the Babylonian palace. Hezekiah’s response is striking in its self-regard — he receives the word as</w:t>
      </w:r>
      <w:r>
        <w:t xml:space="preserve"> </w:t>
      </w:r>
      <w:r>
        <w:t xml:space="preserve">“good”</w:t>
      </w:r>
      <w:r>
        <w:t xml:space="preserve"> </w:t>
      </w:r>
      <w:r>
        <w:t xml:space="preserve">because peace and security will hold in his own lifetime. The chapter closes there, without editorial comment.</w:t>
      </w:r>
    </w:p>
    <w:p>
      <w:pPr>
        <w:pStyle w:val="BodyText"/>
      </w:pPr>
      <w:r>
        <w:rPr>
          <w:b/>
          <w:bCs/>
        </w:rPr>
        <w:t xml:space="preserve">Broader Unit — Passage Within Its Context</w:t>
      </w:r>
    </w:p>
    <w:p>
      <w:pPr>
        <w:pStyle w:val="BodyText"/>
      </w:pPr>
      <w:r>
        <w:t xml:space="preserve">Isaiah 39 is the hinge of the book of Isaiah. Chapters 36–39 form a historical interlude drawn substantially from 2 Kings 18–20, bracketing the Assyrian crisis (chapters 36–37) and Hezekiah’s illness (chapter 38) with this final episode before the dramatic turn to the Babylonian prophecies of chapters 40–66. Chapter 39 functions as the canonical bridge: it explains</w:t>
      </w:r>
      <w:r>
        <w:t xml:space="preserve"> </w:t>
      </w:r>
      <w:r>
        <w:rPr>
          <w:i/>
          <w:iCs/>
        </w:rPr>
        <w:t xml:space="preserve">why</w:t>
      </w:r>
      <w:r>
        <w:t xml:space="preserve"> </w:t>
      </w:r>
      <w:r>
        <w:t xml:space="preserve">the great comfort of chapters 40–66 is necessary. The very nation that will need to be comforted with</w:t>
      </w:r>
      <w:r>
        <w:t xml:space="preserve"> </w:t>
      </w:r>
      <w:r>
        <w:t xml:space="preserve">“Comfort, comfort my people”</w:t>
      </w:r>
      <w:r>
        <w:t xml:space="preserve"> </w:t>
      </w:r>
      <w:r>
        <w:t xml:space="preserve">(40:1) is the nation whose king has just opened the door to the power that will eventually exile them. The analysis must hold both the chapter’s self-contained claim and its pivotal structural function.</w:t>
      </w:r>
    </w:p>
    <w:p>
      <w:pPr>
        <w:pStyle w:val="BodyText"/>
      </w:pPr>
      <w:r>
        <w:rPr>
          <w:b/>
          <w:bCs/>
        </w:rPr>
        <w:t xml:space="preserve">This Text — Intent</w:t>
      </w:r>
    </w:p>
    <w:p>
      <w:pPr>
        <w:pStyle w:val="BodyText"/>
      </w:pPr>
      <w:r>
        <w:t xml:space="preserve">God is seeking to expose the difference between deliverance celebrated and deliverance trusted — between gratitude performed and faith genuinely placed. Hezekiah survived the Assyrian siege by faith (chapters 36–37) and survived mortal illness by prayer (chapter 38), but in chapter 39 he stands before Babylonian flattery and reaches for pride instead of the LORD. God’s intent through this passage is to show the reader that even those who have experienced extraordinary divine rescue remain capable of a fatal reorientation of trust — and that the consequences of misplaced trust do not simply evaporate when convenient. The passage also confronts the reader with Hezekiah’s self-absorbed acceptance of the judgment:</w:t>
      </w:r>
      <w:r>
        <w:t xml:space="preserve"> </w:t>
      </w:r>
      <w:r>
        <w:t xml:space="preserve">“peace in my days”</w:t>
      </w:r>
      <w:r>
        <w:t xml:space="preserve"> </w:t>
      </w:r>
      <w:r>
        <w:t xml:space="preserve">is the theology of the man who has made himself his own ultimate horizon.</w:t>
      </w:r>
    </w:p>
    <w:p>
      <w:r>
        <w:pict>
          <v:rect style="width:0;height:1.5pt" o:hralign="center" o:hrstd="t" o:hr="t"/>
        </w:pict>
      </w:r>
    </w:p>
    <w:p>
      <w:pPr>
        <w:pStyle w:val="FirstParagraph"/>
      </w:pPr>
      <w:r>
        <w:rPr>
          <w:b/>
          <w:bCs/>
        </w:rPr>
        <w:t xml:space="preserve">Subject Sentence:</w:t>
      </w:r>
      <w:r>
        <w:t xml:space="preserve"> </w:t>
      </w:r>
      <w:r>
        <w:t xml:space="preserve">Hezekiah’s pride before Babylon exposes the fragility of even hard-won faith and opens the door to exile.</w:t>
      </w:r>
    </w:p>
    <w:p>
      <w:r>
        <w:pict>
          <v:rect style="width:0;height:1.5pt" o:hralign="center" o:hrstd="t" o:hr="t"/>
        </w:pict>
      </w:r>
    </w:p>
    <w:p>
      <w:pPr>
        <w:pStyle w:val="FirstParagraph"/>
      </w:pPr>
      <w:r>
        <w:rPr>
          <w:b/>
          <w:bCs/>
        </w:rPr>
        <w:t xml:space="preserve">Primary Claim:</w:t>
      </w:r>
      <w:r>
        <w:t xml:space="preserve"> </w:t>
      </w:r>
      <w:r>
        <w:t xml:space="preserve">God confronts every generation of His people with the same sobering question Hezekiah could not answer well:</w:t>
      </w:r>
      <w:r>
        <w:t xml:space="preserve"> </w:t>
      </w:r>
      <w:r>
        <w:rPr>
          <w:i/>
          <w:iCs/>
        </w:rPr>
        <w:t xml:space="preserve">whose glory are you serving, and whose future are you willing to sacrifice to protect your own comfort?</w:t>
      </w:r>
      <w:r>
        <w:t xml:space="preserve"> </w:t>
      </w:r>
      <w:r>
        <w:t xml:space="preserve">The passage does not merely narrate a king’s failure — it indicts the reader’s own capacity to receive God’s blessings and immediately redirect them toward self-display, then to receive God’s judgment and immediately calculate whether it falls within an acceptable personal window.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Hezekiah’s Sin</w:t>
      </w:r>
    </w:p>
    <w:p>
      <w:pPr>
        <w:pStyle w:val="BodyText"/>
      </w:pPr>
      <w:r>
        <w:t xml:space="preserve">The most significant interpretive question is what precisely constitutes Hezekiah’s failure. Some commentators (following the parallel in 2 Chronicles 32:25–26, where Hezekiah later humbles himself) minimize the sin as a momentary lapse quickly corrected, presenting this as a portrait of recoverable backsliding. Others read Hezekiah’s showing of his treasuries primarily as a</w:t>
      </w:r>
      <w:r>
        <w:t xml:space="preserve"> </w:t>
      </w:r>
      <w:r>
        <w:rPr>
          <w:i/>
          <w:iCs/>
        </w:rPr>
        <w:t xml:space="preserve">political</w:t>
      </w:r>
      <w:r>
        <w:t xml:space="preserve"> </w:t>
      </w:r>
      <w:r>
        <w:t xml:space="preserve">failure — an unauthorized diplomatic alignment with a foreign power against Assyria — rather than a spiritual one. Still others focus on the pride narrative alone, treating the treasuries episode as a prideful display disconnected from the Assyrian geopolitical situation.</w:t>
      </w:r>
    </w:p>
    <w:p>
      <w:pPr>
        <w:pStyle w:val="BodyText"/>
      </w:pPr>
      <w:r>
        <w:t xml:space="preserve">The Reformed reading holds that the text itself frames the failure as spiritual before it is political. Isaiah’s interrogation —</w:t>
      </w:r>
      <w:r>
        <w:t xml:space="preserve"> </w:t>
      </w:r>
      <w:r>
        <w:t xml:space="preserve">“What did these men say? And from where did they come to you?”</w:t>
      </w:r>
      <w:r>
        <w:t xml:space="preserve"> </w:t>
      </w:r>
      <w:r>
        <w:t xml:space="preserve">— is not a foreign-policy audit; it is a prophetic cross-examination designed to surface what was in Hezekiah’s heart (compare 2 Chronicles 32:31:</w:t>
      </w:r>
      <w:r>
        <w:t xml:space="preserve"> </w:t>
      </w:r>
      <w:r>
        <w:t xml:space="preserve">“God left him to test him, to know all that was in his heart”</w:t>
      </w:r>
      <w:r>
        <w:t xml:space="preserve">). Hezekiah’s display was a posture of self-aggrandizement before men whose admiration he valued. The political consequence (the eventual Babylonian exile) flows from the spiritual failure (the exhibition of national treasure before the very power that would one day strip it away). Both dimensions are real; neither should be flattened into the other.</w:t>
      </w:r>
    </w:p>
    <w:p>
      <w:pPr>
        <w:pStyle w:val="BodyText"/>
      </w:pPr>
      <w:r>
        <w:t xml:space="preserve">The 2 Chronicles parallel (Hezekiah’s later humbling) should be</w:t>
      </w:r>
      <w:r>
        <w:t xml:space="preserve"> </w:t>
      </w:r>
      <w:r>
        <w:rPr>
          <w:i/>
          <w:iCs/>
        </w:rPr>
        <w:t xml:space="preserve">acknowledged</w:t>
      </w:r>
      <w:r>
        <w:t xml:space="preserve"> </w:t>
      </w:r>
      <w:r>
        <w:t xml:space="preserve">— it prevents a final verdict of unredeemed apostasy — but it does not soften what Isaiah 39 itself presents. Isaiah 39 shows us the moment of failure, not its eventual correction. The passage is not about whether Hezekiah recovered; it is about what happened in the throne room and what it cost.</w:t>
      </w:r>
    </w:p>
    <w:p>
      <w:pPr>
        <w:pStyle w:val="BodyText"/>
      </w:pPr>
      <w:r>
        <w:rPr>
          <w:b/>
          <w:bCs/>
        </w:rPr>
        <w:t xml:space="preserve">Hezekiah’s Response to the Judgment</w:t>
      </w:r>
    </w:p>
    <w:p>
      <w:pPr>
        <w:pStyle w:val="BodyText"/>
      </w:pPr>
      <w:r>
        <w:t xml:space="preserve">Hezekiah’s final reply —</w:t>
      </w:r>
      <w:r>
        <w:t xml:space="preserve"> </w:t>
      </w:r>
      <w:r>
        <w:t xml:space="preserve">“The word of the LORD that you have spoken is good… For there will be peace and truth in my days”</w:t>
      </w:r>
      <w:r>
        <w:t xml:space="preserve"> </w:t>
      </w:r>
      <w:r>
        <w:t xml:space="preserve">(v. 8) — generates sharply different evaluations.</w:t>
      </w:r>
    </w:p>
    <w:p>
      <w:pPr>
        <w:pStyle w:val="BodyText"/>
      </w:pPr>
      <w:r>
        <w:t xml:space="preserve">Some read this as a pious acceptance of divine sovereignty, even commendable submission: Hezekiah acknowledges the LORD’s word as</w:t>
      </w:r>
      <w:r>
        <w:t xml:space="preserve"> </w:t>
      </w:r>
      <w:r>
        <w:t xml:space="preserve">“good”</w:t>
      </w:r>
      <w:r>
        <w:t xml:space="preserve"> </w:t>
      </w:r>
      <w:r>
        <w:t xml:space="preserve">and receives it without protest. A few interpreters draw a parallel to Eli’s</w:t>
      </w:r>
      <w:r>
        <w:t xml:space="preserve"> </w:t>
      </w:r>
      <w:r>
        <w:t xml:space="preserve">“It is the LORD; let Him do what seems good to Him”</w:t>
      </w:r>
      <w:r>
        <w:t xml:space="preserve"> </w:t>
      </w:r>
      <w:r>
        <w:t xml:space="preserve">(1 Samuel 3:18) as a model of godly resignation.</w:t>
      </w:r>
    </w:p>
    <w:p>
      <w:pPr>
        <w:pStyle w:val="BodyText"/>
      </w:pPr>
      <w:r>
        <w:t xml:space="preserve">The Reformed reading</w:t>
      </w:r>
      <w:r>
        <w:t xml:space="preserve"> </w:t>
      </w:r>
      <w:r>
        <w:rPr>
          <w:i/>
          <w:iCs/>
        </w:rPr>
        <w:t xml:space="preserve">qualifies</w:t>
      </w:r>
      <w:r>
        <w:t xml:space="preserve"> </w:t>
      </w:r>
      <w:r>
        <w:t xml:space="preserve">this: while Hezekiah’s acknowledgment of the LORD’s word as good contains a grain of genuine submission, the second clause gives away the heart.</w:t>
      </w:r>
      <w:r>
        <w:t xml:space="preserve"> </w:t>
      </w:r>
      <w:r>
        <w:t xml:space="preserve">“Peace and truth in my days”</w:t>
      </w:r>
      <w:r>
        <w:t xml:space="preserve"> </w:t>
      </w:r>
      <w:r>
        <w:t xml:space="preserve">is not the language of a man who has been broken over the future of his people — it is the language of a man who has made himself the relevant horizon. He is not weeping over the sons who will become eunuchs. He is not interceding for the generation that will be exiled. He is calculating personal insulation. This is not submission; it is the theology of self-preservation wrapped in the vocabulary of acceptance. That God does not respond with further rebuke does not constitute approval — it constitutes the LORD allowing Hezekiah to stand in his own verdict.</w:t>
      </w:r>
    </w:p>
    <w:p>
      <w:pPr>
        <w:pStyle w:val="BodyText"/>
      </w:pPr>
      <w:r>
        <w:rPr>
          <w:b/>
          <w:bCs/>
        </w:rPr>
        <w:t xml:space="preserve">The Structural Function (Isaiah’s Hinge)</w:t>
      </w:r>
    </w:p>
    <w:p>
      <w:pPr>
        <w:pStyle w:val="BodyText"/>
      </w:pPr>
      <w:r>
        <w:t xml:space="preserve">There is broad critical and evangelical consensus that Isaiah 39 functions as a literary hinge, with some scholars arguing the chapter was placed here editorially to explain the Babylonian context of chapters 40–66 (a key argument in the two-Isaiah debate). The Reformed and evangelical reading does not dispute the hinge function but locates it within single-author Isaianic intentionality: Isaiah, writing under divine inspiration, deliberately narrates this episode as the prologue to comfort precisely because comfort requires a real account of the failure that necessitates it. The exile is not a plotline device; it is the consequence of covenant unfaithfulness, and Isaiah 40:1 (</w:t>
      </w:r>
      <w:r>
        <w:t xml:space="preserve">“Comfort, comfort my people”</w:t>
      </w:r>
      <w:r>
        <w:t xml:space="preserve">) is unintelligible apart from understanding why they need to be comforted. Chapter 39 provides that account.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Chronicles 32:24–31</w:t>
      </w:r>
      <w:r>
        <w:t xml:space="preserve"> </w:t>
      </w:r>
      <w:r>
        <w:t xml:space="preserve">— The Chronicles parallel provides the theological editorial that Isaiah 39 leaves implicit:</w:t>
      </w:r>
      <w:r>
        <w:t xml:space="preserve"> </w:t>
      </w:r>
      <w:r>
        <w:t xml:space="preserve">“God left him to test him, to know all that was in his heart.”</w:t>
      </w:r>
      <w:r>
        <w:t xml:space="preserve"> </w:t>
      </w:r>
      <w:r>
        <w:t xml:space="preserve">This confirms the spiritual rather than merely political nature of Hezekiah’s failure and shows that the display of treasuries was a test of where Hezekiah’s heart had settled after his deliverances.</w:t>
      </w:r>
    </w:p>
    <w:p>
      <w:pPr>
        <w:numPr>
          <w:ilvl w:val="0"/>
          <w:numId w:val="1001"/>
        </w:numPr>
      </w:pPr>
      <w:r>
        <w:rPr>
          <w:b/>
          <w:bCs/>
        </w:rPr>
        <w:t xml:space="preserve">Deuteronomy 17:14–20</w:t>
      </w:r>
      <w:r>
        <w:t xml:space="preserve"> </w:t>
      </w:r>
      <w:r>
        <w:t xml:space="preserve">— The law of the king explicitly forbids the accumulation of silver and gold and prohibits exalting the king’s heart above his brothers. Hezekiah’s display of his treasuries is not merely impolitic; it is precisely the posture the Torah warned against. The king was to copy the law and read it all the days of his life so that</w:t>
      </w:r>
      <w:r>
        <w:t xml:space="preserve"> </w:t>
      </w:r>
      <w:r>
        <w:t xml:space="preserve">“his heart not be lifted up above his brothers.”</w:t>
      </w:r>
      <w:r>
        <w:t xml:space="preserve"> </w:t>
      </w:r>
      <w:r>
        <w:t xml:space="preserve">Hezekiah’s heart was visibly lifted up.</w:t>
      </w:r>
    </w:p>
    <w:p>
      <w:pPr>
        <w:numPr>
          <w:ilvl w:val="0"/>
          <w:numId w:val="1001"/>
        </w:numPr>
      </w:pPr>
      <w:r>
        <w:rPr>
          <w:b/>
          <w:bCs/>
        </w:rPr>
        <w:t xml:space="preserve">Isaiah 40:1–2</w:t>
      </w:r>
      <w:r>
        <w:t xml:space="preserve"> </w:t>
      </w:r>
      <w:r>
        <w:t xml:space="preserve">— The immediate sequel:</w:t>
      </w:r>
      <w:r>
        <w:t xml:space="preserve"> </w:t>
      </w:r>
      <w:r>
        <w:t xml:space="preserve">“Comfort, comfort my people, says your God. Speak tenderly to Jerusalem, and cry to her that her warfare is ended.”</w:t>
      </w:r>
      <w:r>
        <w:t xml:space="preserve"> </w:t>
      </w:r>
      <w:r>
        <w:t xml:space="preserve">The comfort of Isaiah 40 is only intelligible against the backdrop of Isaiah 39’s failure. The passage that necessitates the great consolation is this one. The connection is not decorative — it is the canonical logic of grace following judgment.</w:t>
      </w:r>
    </w:p>
    <w:p>
      <w:pPr>
        <w:numPr>
          <w:ilvl w:val="0"/>
          <w:numId w:val="1001"/>
        </w:numPr>
      </w:pPr>
      <w:r>
        <w:rPr>
          <w:b/>
          <w:bCs/>
        </w:rPr>
        <w:t xml:space="preserve">Jeremiah 52 / 2 Kings 25</w:t>
      </w:r>
      <w:r>
        <w:t xml:space="preserve"> </w:t>
      </w:r>
      <w:r>
        <w:t xml:space="preserve">— The fulfillment of Isaiah’s prophecy in its most concrete form. The treasuries of the LORD’s house and the king’s house are taken to Babylon. What Hezekiah displayed to the Babylonian envoys is eventually carried away by Babylonian soldiers. The word of the LORD through Isaiah came to pass precisely as spoken — a sobering canonical closure on Hezekiah’s throne-room moment.</w:t>
      </w:r>
    </w:p>
    <w:p>
      <w:pPr>
        <w:numPr>
          <w:ilvl w:val="0"/>
          <w:numId w:val="1001"/>
        </w:numPr>
      </w:pPr>
      <w:r>
        <w:rPr>
          <w:b/>
          <w:bCs/>
        </w:rPr>
        <w:t xml:space="preserve">Luke 12:16–21 (The Rich Fool)</w:t>
      </w:r>
      <w:r>
        <w:t xml:space="preserve"> </w:t>
      </w:r>
      <w:r>
        <w:t xml:space="preserve">— The parable of the man who says</w:t>
      </w:r>
      <w:r>
        <w:t xml:space="preserve"> </w:t>
      </w:r>
      <w:r>
        <w:t xml:space="preserve">“Soul, you have ample goods laid up for many years; relax, eat, drink, be merry”</w:t>
      </w:r>
      <w:r>
        <w:t xml:space="preserve"> </w:t>
      </w:r>
      <w:r>
        <w:t xml:space="preserve">resonates structurally with Hezekiah’s</w:t>
      </w:r>
      <w:r>
        <w:t xml:space="preserve"> </w:t>
      </w:r>
      <w:r>
        <w:t xml:space="preserve">“peace and truth in my days.”</w:t>
      </w:r>
      <w:r>
        <w:t xml:space="preserve"> </w:t>
      </w:r>
      <w:r>
        <w:t xml:space="preserve">Both men have received genuine blessing; both have oriented that blessing toward personal insulation; both have made themselves the terminal horizon of their own planning. The parable makes explicit what Isaiah 39 leaves in the register of narrative: this is the posture God calls foolishness.</w:t>
      </w:r>
    </w:p>
    <w:p>
      <w:r>
        <w:pict>
          <v:rect style="width:0;height:1.5pt" o:hralign="center" o:hrstd="t" o:hr="t"/>
        </w:pict>
      </w:r>
    </w:p>
    <w:p>
      <w:pPr>
        <w:pStyle w:val="FirstParagraph"/>
      </w:pPr>
      <w:r>
        <w:rPr>
          <w:b/>
          <w:bCs/>
        </w:rPr>
        <w:t xml:space="preserve">Aim:</w:t>
      </w:r>
      <w:r>
        <w:t xml:space="preserve"> </w:t>
      </w:r>
      <w:r>
        <w:t xml:space="preserve">To expose the reader’s own capacity to receive God’s deliverance gratefully and then immediately redirect trust toward self-display and self-protection, and to call the reader to the kind of faith that holds blessings loosely and intercedes for the generations it will never see.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39:1</w:t>
            </w:r>
          </w:p>
        </w:tc>
        <w:tc>
          <w:tcPr/>
          <w:p>
            <w:pPr>
              <w:pStyle w:val="Compact"/>
            </w:pPr>
            <w:r>
              <w:t xml:space="preserve">Merodach-Baladan of Babylon sends letters and a gift to Hezekiah upon hearing of his illness and recovery</w:t>
            </w:r>
          </w:p>
        </w:tc>
        <w:tc>
          <w:tcPr/>
          <w:p>
            <w:pPr>
              <w:pStyle w:val="Compact"/>
            </w:pPr>
            <w:r>
              <w:t xml:space="preserve">The stated pretext is congratulation; the actual context is political — Babylon is also under Assyrian pressure and may be probing for alliance</w:t>
            </w:r>
          </w:p>
        </w:tc>
      </w:tr>
      <w:tr>
        <w:tc>
          <w:tcPr/>
          <w:p>
            <w:pPr>
              <w:pStyle w:val="Compact"/>
            </w:pPr>
            <w:r>
              <w:t xml:space="preserve">39:2a</w:t>
            </w:r>
          </w:p>
        </w:tc>
        <w:tc>
          <w:tcPr/>
          <w:p>
            <w:pPr>
              <w:pStyle w:val="Compact"/>
            </w:pPr>
            <w:r>
              <w:t xml:space="preserve">Hezekiah</w:t>
            </w:r>
            <w:r>
              <w:t xml:space="preserve"> </w:t>
            </w:r>
            <w:r>
              <w:t xml:space="preserve">“welcomed them gladly”</w:t>
            </w:r>
            <w:r>
              <w:t xml:space="preserve"> </w:t>
            </w:r>
            <w:r>
              <w:t xml:space="preserve">— the Hebrew indicates delight and pleasure in their arrival</w:t>
            </w:r>
          </w:p>
        </w:tc>
        <w:tc>
          <w:tcPr/>
          <w:p>
            <w:pPr>
              <w:pStyle w:val="Compact"/>
            </w:pPr>
            <w:r>
              <w:t xml:space="preserve">The gladness is notable; this is not diplomatic courtesy but personal satisfaction at the attention</w:t>
            </w:r>
          </w:p>
        </w:tc>
      </w:tr>
      <w:tr>
        <w:tc>
          <w:tcPr/>
          <w:p>
            <w:pPr>
              <w:pStyle w:val="Compact"/>
            </w:pPr>
            <w:r>
              <w:t xml:space="preserve">39:2b</w:t>
            </w:r>
          </w:p>
        </w:tc>
        <w:tc>
          <w:tcPr/>
          <w:p>
            <w:pPr>
              <w:pStyle w:val="Compact"/>
            </w:pPr>
            <w:r>
              <w:t xml:space="preserve">Hezekiah shows the envoys everything: the house of his precious things, silver, gold, spices, precious oil, his armory, all his treasury</w:t>
            </w:r>
          </w:p>
        </w:tc>
        <w:tc>
          <w:tcPr/>
          <w:p>
            <w:pPr>
              <w:pStyle w:val="Compact"/>
            </w:pPr>
            <w:r>
              <w:t xml:space="preserve">The scope is exhaustive —</w:t>
            </w:r>
            <w:r>
              <w:t xml:space="preserve"> </w:t>
            </w:r>
            <w:r>
              <w:t xml:space="preserve">“there was nothing in his house or in all his realm that Hezekiah did not show them”</w:t>
            </w:r>
          </w:p>
        </w:tc>
      </w:tr>
      <w:tr>
        <w:tc>
          <w:tcPr/>
          <w:p>
            <w:pPr>
              <w:pStyle w:val="Compact"/>
            </w:pPr>
            <w:r>
              <w:t xml:space="preserve">39:3</w:t>
            </w:r>
          </w:p>
        </w:tc>
        <w:tc>
          <w:tcPr/>
          <w:p>
            <w:pPr>
              <w:pStyle w:val="Compact"/>
            </w:pPr>
            <w:r>
              <w:t xml:space="preserve">Isaiah comes to Hezekiah and asks:</w:t>
            </w:r>
            <w:r>
              <w:t xml:space="preserve"> </w:t>
            </w:r>
            <w:r>
              <w:t xml:space="preserve">“What did these men say? And from where did they come?”</w:t>
            </w:r>
          </w:p>
        </w:tc>
        <w:tc>
          <w:tcPr/>
          <w:p>
            <w:pPr>
              <w:pStyle w:val="Compact"/>
            </w:pPr>
            <w:r>
              <w:t xml:space="preserve">The interrogation is prophetic, not informational — Isaiah knows what happened; he is surfacing what Hezekiah will say</w:t>
            </w:r>
          </w:p>
        </w:tc>
      </w:tr>
      <w:tr>
        <w:tc>
          <w:tcPr/>
          <w:p>
            <w:pPr>
              <w:pStyle w:val="Compact"/>
            </w:pPr>
            <w:r>
              <w:t xml:space="preserve">39:3b</w:t>
            </w:r>
          </w:p>
        </w:tc>
        <w:tc>
          <w:tcPr/>
          <w:p>
            <w:pPr>
              <w:pStyle w:val="Compact"/>
            </w:pPr>
            <w:r>
              <w:t xml:space="preserve">Hezekiah answers that they came from Babylon</w:t>
            </w:r>
          </w:p>
        </w:tc>
        <w:tc>
          <w:tcPr/>
          <w:p>
            <w:pPr>
              <w:pStyle w:val="Compact"/>
            </w:pPr>
            <w:r>
              <w:t xml:space="preserve">A simple, unguarded answer — no awareness yet that a reckoning is coming</w:t>
            </w:r>
          </w:p>
        </w:tc>
      </w:tr>
      <w:tr>
        <w:tc>
          <w:tcPr/>
          <w:p>
            <w:pPr>
              <w:pStyle w:val="Compact"/>
            </w:pPr>
            <w:r>
              <w:t xml:space="preserve">39:4</w:t>
            </w:r>
          </w:p>
        </w:tc>
        <w:tc>
          <w:tcPr/>
          <w:p>
            <w:pPr>
              <w:pStyle w:val="Compact"/>
            </w:pPr>
            <w:r>
              <w:t xml:space="preserve">Isaiah:</w:t>
            </w:r>
            <w:r>
              <w:t xml:space="preserve"> </w:t>
            </w:r>
            <w:r>
              <w:t xml:space="preserve">“What have they seen in your house?”</w:t>
            </w:r>
            <w:r>
              <w:t xml:space="preserve"> </w:t>
            </w:r>
            <w:r>
              <w:t xml:space="preserve">Hezekiah:</w:t>
            </w:r>
            <w:r>
              <w:t xml:space="preserve"> </w:t>
            </w:r>
            <w:r>
              <w:t xml:space="preserve">“They have seen all that is in my house; there is nothing among my treasuries that I did not show them”</w:t>
            </w:r>
          </w:p>
        </w:tc>
        <w:tc>
          <w:tcPr/>
          <w:p>
            <w:pPr>
              <w:pStyle w:val="Compact"/>
            </w:pPr>
            <w:r>
              <w:t xml:space="preserve">The second exchange intensifies: Hezekiah volunteers the full scope of his display without apparent shame</w:t>
            </w:r>
          </w:p>
        </w:tc>
      </w:tr>
      <w:tr>
        <w:tc>
          <w:tcPr/>
          <w:p>
            <w:pPr>
              <w:pStyle w:val="Compact"/>
            </w:pPr>
            <w:r>
              <w:t xml:space="preserve">39:5–7</w:t>
            </w:r>
          </w:p>
        </w:tc>
        <w:tc>
          <w:tcPr/>
          <w:p>
            <w:pPr>
              <w:pStyle w:val="Compact"/>
            </w:pPr>
            <w:r>
              <w:t xml:space="preserve">Isaiah pronounces the LORD’s word: the days are coming when everything shown will be carried to Babylon; nothing will be left; Hezekiah’s own sons will be taken and serve as eunuchs in the Babylonian palace</w:t>
            </w:r>
          </w:p>
        </w:tc>
        <w:tc>
          <w:tcPr/>
          <w:p>
            <w:pPr>
              <w:pStyle w:val="Compact"/>
            </w:pPr>
            <w:r>
              <w:t xml:space="preserve">The prophecy is precise — not vague threat but specific future: treasure gone, dynasty castrated, exile certain</w:t>
            </w:r>
          </w:p>
        </w:tc>
      </w:tr>
      <w:tr>
        <w:tc>
          <w:tcPr/>
          <w:p>
            <w:pPr>
              <w:pStyle w:val="Compact"/>
            </w:pPr>
            <w:r>
              <w:t xml:space="preserve">39:8</w:t>
            </w:r>
          </w:p>
        </w:tc>
        <w:tc>
          <w:tcPr/>
          <w:p>
            <w:pPr>
              <w:pStyle w:val="Compact"/>
            </w:pPr>
            <w:r>
              <w:t xml:space="preserve">Hezekiah responds:</w:t>
            </w:r>
            <w:r>
              <w:t xml:space="preserve"> </w:t>
            </w:r>
            <w:r>
              <w:t xml:space="preserve">“The word of the LORD that you have spoken is good… For there will be peace and truth in my days”</w:t>
            </w:r>
          </w:p>
        </w:tc>
        <w:tc>
          <w:tcPr/>
          <w:p>
            <w:pPr>
              <w:pStyle w:val="Compact"/>
            </w:pPr>
            <w:r>
              <w:t xml:space="preserve">The most morally complex verse in the chapter — the surface acceptance masking a self-protective calculus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39:1–2</w:t>
            </w:r>
          </w:p>
        </w:tc>
        <w:tc>
          <w:tcPr/>
          <w:p>
            <w:pPr>
              <w:pStyle w:val="Compact"/>
            </w:pPr>
            <w:r>
              <w:t xml:space="preserve">The Welcome: Hezekiah receives Babylon’s flattery and displays his house</w:t>
            </w:r>
          </w:p>
        </w:tc>
      </w:tr>
      <w:tr>
        <w:tc>
          <w:tcPr/>
          <w:p>
            <w:pPr>
              <w:pStyle w:val="Compact"/>
            </w:pPr>
            <w:r>
              <w:t xml:space="preserve">2</w:t>
            </w:r>
          </w:p>
        </w:tc>
        <w:tc>
          <w:tcPr/>
          <w:p>
            <w:pPr>
              <w:pStyle w:val="Compact"/>
            </w:pPr>
            <w:r>
              <w:t xml:space="preserve">39:3–4</w:t>
            </w:r>
          </w:p>
        </w:tc>
        <w:tc>
          <w:tcPr/>
          <w:p>
            <w:pPr>
              <w:pStyle w:val="Compact"/>
            </w:pPr>
            <w:r>
              <w:t xml:space="preserve">The Interrogation: Isaiah draws out the full account of what Hezekiah has done</w:t>
            </w:r>
          </w:p>
        </w:tc>
      </w:tr>
      <w:tr>
        <w:tc>
          <w:tcPr/>
          <w:p>
            <w:pPr>
              <w:pStyle w:val="Compact"/>
            </w:pPr>
            <w:r>
              <w:t xml:space="preserve">3</w:t>
            </w:r>
          </w:p>
        </w:tc>
        <w:tc>
          <w:tcPr/>
          <w:p>
            <w:pPr>
              <w:pStyle w:val="Compact"/>
            </w:pPr>
            <w:r>
              <w:t xml:space="preserve">39:5–7</w:t>
            </w:r>
          </w:p>
        </w:tc>
        <w:tc>
          <w:tcPr/>
          <w:p>
            <w:pPr>
              <w:pStyle w:val="Compact"/>
            </w:pPr>
            <w:r>
              <w:t xml:space="preserve">The Judgment: The LORD’s word through Isaiah — exile and the end of Hezekiah’s dynasty’s freedom</w:t>
            </w:r>
          </w:p>
        </w:tc>
      </w:tr>
      <w:tr>
        <w:tc>
          <w:tcPr/>
          <w:p>
            <w:pPr>
              <w:pStyle w:val="Compact"/>
            </w:pPr>
            <w:r>
              <w:t xml:space="preserve">4</w:t>
            </w:r>
          </w:p>
        </w:tc>
        <w:tc>
          <w:tcPr/>
          <w:p>
            <w:pPr>
              <w:pStyle w:val="Compact"/>
            </w:pPr>
            <w:r>
              <w:t xml:space="preserve">39:8</w:t>
            </w:r>
          </w:p>
        </w:tc>
        <w:tc>
          <w:tcPr/>
          <w:p>
            <w:pPr>
              <w:pStyle w:val="Compact"/>
            </w:pPr>
            <w:r>
              <w:t xml:space="preserve">The Response: Hezekiah accepts the word as</w:t>
            </w:r>
            <w:r>
              <w:t xml:space="preserve"> </w:t>
            </w:r>
            <w:r>
              <w:t xml:space="preserve">“good”</w:t>
            </w:r>
            <w:r>
              <w:t xml:space="preserve"> </w:t>
            </w:r>
            <w:r>
              <w:t xml:space="preserve">and calculates personal insulation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Hezekiah’s pride before Babylon exposes the fragility of even hard-won faith and opens the door to exile.</w:t>
      </w:r>
    </w:p>
    <w:p>
      <w:pPr>
        <w:pStyle w:val="BodyText"/>
      </w:pPr>
      <w:r>
        <w:rPr>
          <w:b/>
          <w:bCs/>
        </w:rPr>
        <w:t xml:space="preserve">Primary Claim:</w:t>
      </w:r>
      <w:r>
        <w:t xml:space="preserve"> </w:t>
      </w:r>
      <w:r>
        <w:t xml:space="preserve">God confronts every generation of His people with the same sobering question Hezekiah could not answer well:</w:t>
      </w:r>
      <w:r>
        <w:t xml:space="preserve"> </w:t>
      </w:r>
      <w:r>
        <w:rPr>
          <w:i/>
          <w:iCs/>
        </w:rPr>
        <w:t xml:space="preserve">whose glory are you serving, and whose future are you willing to sacrifice to protect your own comfort?</w:t>
      </w:r>
      <w:r>
        <w:t xml:space="preserve"> </w:t>
      </w:r>
      <w:r>
        <w:t xml:space="preserve">The passage does not merely narrate a king’s failure — it indicts the reader’s own capacity to receive God’s blessings and immediately redirect them toward self-display, then to receive God’s judgment and immediately calculate whether it falls within an acceptable personal window.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do with your deliverances.</w:t>
      </w:r>
      <w:r>
        <w:t xml:space="preserve"> </w:t>
      </w:r>
      <w:r>
        <w:rPr>
          <w:i/>
          <w:iCs/>
        </w:rPr>
        <w:t xml:space="preserve">(Mind/Belief)</w:t>
      </w:r>
      <w:r>
        <w:t xml:space="preserve"> </w:t>
      </w:r>
      <w:r>
        <w:t xml:space="preserve">Hezekiah had experienced two extraordinary deliverances — the routing of Sennacherib’s army and the miraculous extension of his life. But the gifts of God, if not consciously held as such, become inventory for self-promotion. The question this passage puts to the reader is not whether God has been good to you — He almost certainly has — but what you have</w:t>
      </w:r>
      <w:r>
        <w:t xml:space="preserve"> </w:t>
      </w:r>
      <w:r>
        <w:rPr>
          <w:i/>
          <w:iCs/>
        </w:rPr>
        <w:t xml:space="preserve">done</w:t>
      </w:r>
      <w:r>
        <w:t xml:space="preserve"> </w:t>
      </w:r>
      <w:r>
        <w:t xml:space="preserve">with that goodness. Have you displayed it as evidence of your own flourishing, or have you held it as testimony to His faithfulness? The man who received healing from cancer and now speaks mainly of his own resilience has walked the path of Hezekiah. The woman who survived financial ruin and now recounts mainly her own shrewdness has done the same. Meditate on each deliverance you have received in the past year and ask: in whose direction does my telling of that story point?</w:t>
      </w:r>
    </w:p>
    <w:p>
      <w:pPr>
        <w:pStyle w:val="BodyText"/>
      </w:pPr>
      <w:r>
        <w:rPr>
          <w:b/>
          <w:bCs/>
        </w:rPr>
        <w:t xml:space="preserve">2. Refuse the flattery of those whose admiration you are seeking.</w:t>
      </w:r>
      <w:r>
        <w:t xml:space="preserve"> </w:t>
      </w:r>
      <w:r>
        <w:rPr>
          <w:i/>
          <w:iCs/>
        </w:rPr>
        <w:t xml:space="preserve">(Affections/Worship)</w:t>
      </w:r>
      <w:r>
        <w:t xml:space="preserve"> </w:t>
      </w:r>
      <w:r>
        <w:t xml:space="preserve">Merodach-Baladan’s envoys did not arrive with a treaty. They arrived with letters and a gift — and Hezekiah was glad. The gladness is the tell. Hezekiah wanted to be seen by Babylon. He wanted the admiration of a great power. He wanted to matter in the eyes of people who did not know the LORD. This is a form of worship — of taking the affirmation of the world and letting it govern what you display and how you present yourself. Ask yourself honestly: whose admiration most shapes how you present yourself? In whose presence do you find yourself expanding — showing a little more, disclosing a little more, performing a little more? That is the Babylonian envoy in your own story. The affections must be reoriented not merely toward restraint, but toward the knowledge that the LORD’s regard is the only regard that costs nothing to earn and the only regard that will not one day be turned against you.</w:t>
      </w:r>
    </w:p>
    <w:p>
      <w:pPr>
        <w:pStyle w:val="BodyText"/>
      </w:pPr>
      <w:r>
        <w:rPr>
          <w:b/>
          <w:bCs/>
        </w:rPr>
        <w:t xml:space="preserve">3. Do not accept judgments with a comfortable personal timeline.</w:t>
      </w:r>
      <w:r>
        <w:t xml:space="preserve"> </w:t>
      </w:r>
      <w:r>
        <w:rPr>
          <w:i/>
          <w:iCs/>
        </w:rPr>
        <w:t xml:space="preserve">(Affections/Worship)</w:t>
      </w:r>
      <w:r>
        <w:t xml:space="preserve"> </w:t>
      </w:r>
      <w:r>
        <w:t xml:space="preserve">Hezekiah’s</w:t>
      </w:r>
      <w:r>
        <w:t xml:space="preserve"> </w:t>
      </w:r>
      <w:r>
        <w:t xml:space="preserve">“peace in my days”</w:t>
      </w:r>
      <w:r>
        <w:t xml:space="preserve"> </w:t>
      </w:r>
      <w:r>
        <w:t xml:space="preserve">is not submission to the LORD — it is the privatization of consequence. He has accepted the word of God as</w:t>
      </w:r>
      <w:r>
        <w:t xml:space="preserve"> </w:t>
      </w:r>
      <w:r>
        <w:t xml:space="preserve">“good”</w:t>
      </w:r>
      <w:r>
        <w:t xml:space="preserve"> </w:t>
      </w:r>
      <w:r>
        <w:t xml:space="preserve">precisely because it does not touch</w:t>
      </w:r>
      <w:r>
        <w:t xml:space="preserve"> </w:t>
      </w:r>
      <w:r>
        <w:rPr>
          <w:i/>
          <w:iCs/>
        </w:rPr>
        <w:t xml:space="preserve">him</w:t>
      </w:r>
      <w:r>
        <w:t xml:space="preserve">. This is a form of spiritual narcissism that is remarkably common among people who otherwise speak the right theological vocabulary. When a church declines numerically and the pastor says</w:t>
      </w:r>
      <w:r>
        <w:t xml:space="preserve"> </w:t>
      </w:r>
      <w:r>
        <w:t xml:space="preserve">“at least things are stable for now,”</w:t>
      </w:r>
      <w:r>
        <w:t xml:space="preserve"> </w:t>
      </w:r>
      <w:r>
        <w:t xml:space="preserve">that is Hezekiah. When parents make financially consequential decisions with no thought for the generation they will leave behind, that is Hezekiah. When Christians support or ignore social conditions that are unsustainable because they will not live to see the worst of them, that is Hezekiah. The affections must be stretched beyond personal insulation toward genuine grief over what is being prepared for those who come after us. If the word of God never costs you sorrow for others, examine whether you have received it at all.</w:t>
      </w:r>
    </w:p>
    <w:p>
      <w:pPr>
        <w:pStyle w:val="BodyText"/>
      </w:pPr>
      <w:r>
        <w:rPr>
          <w:b/>
          <w:bCs/>
        </w:rPr>
        <w:t xml:space="preserve">4. Confess pride before it becomes prophecy.</w:t>
      </w:r>
      <w:r>
        <w:t xml:space="preserve"> </w:t>
      </w:r>
      <w:r>
        <w:rPr>
          <w:i/>
          <w:iCs/>
        </w:rPr>
        <w:t xml:space="preserve">(Will/Behavior)</w:t>
      </w:r>
      <w:r>
        <w:t xml:space="preserve"> </w:t>
      </w:r>
      <w:r>
        <w:t xml:space="preserve">There was a moment between verse 2 and verse 3 — between the closing of the doors after the Babylonian envoys left and the arrival of Isaiah — when Hezekiah could have gone to the LORD. He did not. He had done a thing, and Isaiah came to him, not the other way around. The pattern of this chapter suggests that the failure was not accompanied by awareness of failure — Hezekiah answered Isaiah’s questions without apparent alarm, which means the display of his treasuries had not registered to him as a problem. This is the particular danger of pride: it is the sin most invisible to its host. The concrete application is this — develop the habit of offering your motivations to God</w:t>
      </w:r>
      <w:r>
        <w:t xml:space="preserve"> </w:t>
      </w:r>
      <w:r>
        <w:rPr>
          <w:i/>
          <w:iCs/>
        </w:rPr>
        <w:t xml:space="preserve">before</w:t>
      </w:r>
      <w:r>
        <w:t xml:space="preserve"> </w:t>
      </w:r>
      <w:r>
        <w:t xml:space="preserve">consequential conversations, meetings, or presentations, asking explicitly: am I seeking to glorify God or to display myself? This is not a rhetorical exercise; it is a preventive discipline. Hezekiah’s moment could have been interrupted by a prayer. It was not.</w:t>
      </w:r>
    </w:p>
    <w:p>
      <w:pPr>
        <w:pStyle w:val="BodyText"/>
      </w:pPr>
      <w:r>
        <w:rPr>
          <w:b/>
          <w:bCs/>
        </w:rPr>
        <w:t xml:space="preserve">5. Intercede for the generations you will not see.</w:t>
      </w:r>
      <w:r>
        <w:t xml:space="preserve"> </w:t>
      </w:r>
      <w:r>
        <w:rPr>
          <w:i/>
          <w:iCs/>
        </w:rPr>
        <w:t xml:space="preserve">(Will/Behavior)</w:t>
      </w:r>
      <w:r>
        <w:t xml:space="preserve"> </w:t>
      </w:r>
      <w:r>
        <w:t xml:space="preserve">The most devastating feature of Hezekiah’s response is not his pride but his indifference to his sons. Isaiah has just told him that his own descendants will be exiled and castrated in service to a foreign king, and Hezekiah’s response contains no sorrow for them — only relief that the timeline does not include him. The application is positive and concrete: identify someone in the generation that will follow you — a child, a grandchild, a younger person in your church, a student — and pray specifically for their spiritual formation and the world they will inherit. Go further: make decisions now that cost you present comfort or convenience but improve their inheritance. Hezekiah’s failure was not simply that he was proud — it was that his pride had contracted his concern to his own lifetime. Expand yours deliberately, by name, by prayer, by sacrifice.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39 teaches that divine deliverance does not produce immunity to pride — it creates a new occasion for it. Hezekiah’s extraordinary experiences of God’s intervention (Assyria, illness) did not result in a man too humbled to perform for Babylon; they resulted in a man whose accumulation of deliverances had become his own biography to display. The passage teaches that God takes the stewardship of His gifts with absolute seriousness — that what He has entrusted to His people for His glory is not available for their self-promotion without consequence. It also teaches that God’s prophetic word is not merely predictive but morally binding on the generation that hears it: Hezekiah could not receive the word of the LORD and simply file it under</w:t>
      </w:r>
      <w:r>
        <w:t xml:space="preserve"> </w:t>
      </w:r>
      <w:r>
        <w:t xml:space="preserve">“future concern.”</w:t>
      </w:r>
      <w:r>
        <w:t xml:space="preserve"> </w:t>
      </w:r>
      <w:r>
        <w:t xml:space="preserve">His reception of that word as</w:t>
      </w:r>
      <w:r>
        <w:t xml:space="preserve"> </w:t>
      </w:r>
      <w:r>
        <w:t xml:space="preserve">“good”</w:t>
      </w:r>
      <w:r>
        <w:t xml:space="preserve"> </w:t>
      </w:r>
      <w:r>
        <w:t xml:space="preserve">was itself the final act of the passage’s indictment. And the passage teaches that God’s purposes run longer than any single king’s lifetime — the story of His covenant does not bend to accommodate one man’s preferred window.</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concrete display of the Reformed doctrine of total depravity operating within the regenerate — not as theoretical category but as lived reality. Hezekiah is not an unbeliever who stumbles before Babylon; he is the man who trusted the LORD through Sennacherib and wept before the LORD in his illness. The fall into pride is not the failure of someone who had never known grace — it is the failure of someone who had known it repeatedly and profoundly. This is precisely what Reformed theology insists: the believer remains capable of serious sin not despite his experience of grace but sometimes because of it, when grace is not continually returned to in humility. The passage also grounds the great movement of Isaiah’s canonical structure in the covenant of grace: Israel will need a comforter (Isaiah 40ff.) precisely because her representative king failed to hold the blessing in trust. The comfort that follows is not earned by repentance — it is given by sovereign mercy. Hezekiah’s</w:t>
      </w:r>
      <w:r>
        <w:t xml:space="preserve"> </w:t>
      </w:r>
      <w:r>
        <w:t xml:space="preserve">“peace in my days”</w:t>
      </w:r>
      <w:r>
        <w:t xml:space="preserve"> </w:t>
      </w:r>
      <w:r>
        <w:t xml:space="preserve">is the failure that the covenant’s unconditional character must eventually answer with something larger than one man’s comfortable horizon. The God who says</w:t>
      </w:r>
      <w:r>
        <w:t xml:space="preserve"> </w:t>
      </w:r>
      <w:r>
        <w:t xml:space="preserve">“Comfort, comfort my people”</w:t>
      </w:r>
      <w:r>
        <w:t xml:space="preserve"> </w:t>
      </w:r>
      <w:r>
        <w:t xml:space="preserve">in Isaiah 40 is not responding to Israel’s improved performance — He is responding to His own covenant faithfulness in the face of their persistent self-regard.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will receive good things from God — deliverances, recoveries, provisions, extensions of grace — and in the moment you receive them, something in you will want to display them as evidence of your own significance. Hezekiah showed Babylon everything. That instinct is in you too. The question this passage puts to you is whether you will catch it before Isaiah arrives, or whether God will have to send the prophet to draw it out of you with questions you cannot answer well. And when the consequences of your misplaced trust become clear, do not make peace with them simply because they fall outside your preferred timeline — there are sons and daughters who will live in the world your choices are building, and</w:t>
      </w:r>
      <w:r>
        <w:t xml:space="preserve"> </w:t>
      </w:r>
      <w:r>
        <w:t xml:space="preserve">“peace in my days”</w:t>
      </w:r>
      <w:r>
        <w:t xml:space="preserve"> </w:t>
      </w:r>
      <w:r>
        <w:t xml:space="preserve">is not the theology of a person who has genuinely received the word of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passage as a morality tale about diplomatic indiscretion.</w:t>
      </w:r>
      <w:r>
        <w:t xml:space="preserve"> </w:t>
      </w:r>
      <w:r>
        <w:t xml:space="preserve">The most common deflection from Isaiah 39’s force is reducing Hezekiah’s failure to a political error — he shouldn’t have shown Babylon his military assets, he was naive about foreign intelligence, he misjudged the geopolitical situation. This is not what the text is doing. Isaiah’s interrogation is not a security debrief; it is a prophetic examination of the heart. The political consequence is real, but it flows from the spiritual failure. Preachers who reduce this to</w:t>
      </w:r>
      <w:r>
        <w:t xml:space="preserve"> </w:t>
      </w:r>
      <w:r>
        <w:t xml:space="preserve">“be careful what you share with adversaries”</w:t>
      </w:r>
      <w:r>
        <w:t xml:space="preserve"> </w:t>
      </w:r>
      <w:r>
        <w:t xml:space="preserve">have missed the text entirely and produced a lesson in geopolitical prudence rather than an exposition of the soul’s tendency toward self-display.</w:t>
      </w:r>
    </w:p>
    <w:p>
      <w:pPr>
        <w:numPr>
          <w:ilvl w:val="0"/>
          <w:numId w:val="1002"/>
        </w:numPr>
      </w:pPr>
      <w:r>
        <w:rPr>
          <w:b/>
          <w:bCs/>
        </w:rPr>
        <w:t xml:space="preserve">Rehabilitating Hezekiah too quickly by importing 2 Chronicles 32:26.</w:t>
      </w:r>
      <w:r>
        <w:t xml:space="preserve"> </w:t>
      </w:r>
      <w:r>
        <w:t xml:space="preserve">The parallel passage in 2 Chronicles notes that Hezekiah humbled himself after his pride, so that the wrath of the LORD did not come in his days. This is a true canonical datum and should not be suppressed — but it must not be used to defuse Isaiah 39’s force before the passage has done its work. Isaiah 39 is not about Hezekiah’s recovery; it is about his failure in the throne room. Rushing to the Chronicles rehabilitation produces a sermon about the possibility of recovery rather than a sermon about the gravity of what happened and why. Let Isaiah 39 preach Isaiah 39 before importing its resolution from elsewhere.</w:t>
      </w:r>
    </w:p>
    <w:p>
      <w:pPr>
        <w:numPr>
          <w:ilvl w:val="0"/>
          <w:numId w:val="1002"/>
        </w:numPr>
      </w:pPr>
      <w:r>
        <w:rPr>
          <w:b/>
          <w:bCs/>
        </w:rPr>
        <w:t xml:space="preserve">Reading Hezekiah’s final response as commendable submission.</w:t>
      </w:r>
      <w:r>
        <w:t xml:space="preserve"> </w:t>
      </w:r>
      <w:r>
        <w:t xml:space="preserve">Verse 8 is frequently cited as an example of godly acceptance of divine judgment —</w:t>
      </w:r>
      <w:r>
        <w:t xml:space="preserve"> </w:t>
      </w:r>
      <w:r>
        <w:t xml:space="preserve">“The word of the LORD is good.”</w:t>
      </w:r>
      <w:r>
        <w:t xml:space="preserve"> </w:t>
      </w:r>
      <w:r>
        <w:t xml:space="preserve">But the second clause exposes the nature of the first:</w:t>
      </w:r>
      <w:r>
        <w:t xml:space="preserve"> </w:t>
      </w:r>
      <w:r>
        <w:t xml:space="preserve">“for there will be peace in my days.”</w:t>
      </w:r>
      <w:r>
        <w:t xml:space="preserve"> </w:t>
      </w:r>
      <w:r>
        <w:t xml:space="preserve">This is not the posture of a man broken over the future of his people. Treating this as model submission will produce in hearers the same privatized theology — the willingness to accept consequences as long as they don’t fall within one’s own window. The text does not endorse Hezekiah’s response; it records it with unmistakable irony.</w:t>
      </w:r>
    </w:p>
    <w:p>
      <w:pPr>
        <w:numPr>
          <w:ilvl w:val="0"/>
          <w:numId w:val="1002"/>
        </w:numPr>
      </w:pPr>
      <w:r>
        <w:rPr>
          <w:b/>
          <w:bCs/>
        </w:rPr>
        <w:t xml:space="preserve">Neglecting the canonical hinge function.</w:t>
      </w:r>
      <w:r>
        <w:t xml:space="preserve"> </w:t>
      </w:r>
      <w:r>
        <w:t xml:space="preserve">Isaiah 39 without Isaiah 40 is a tragedy without resolution. And Isaiah 40 without Isaiah 39 is comfort without a grounding account of why it is needed. Preachers who treat Isaiah 39 as a standalone cautionary tale miss the structural brilliance and the theological weight of the passage: this is the moment that explains the exile, which explains the need for comfort, which introduces the great Isaianic prophecies of return, the Servant Songs, and ultimately the gospel. At minimum, the sermon should gesture toward Isaiah 40:1 and name the connection — the comfort that follows is not generic divine kindness but the specific answer to the specific failure narrated here.</w:t>
      </w:r>
    </w:p>
    <w:p>
      <w:pPr>
        <w:numPr>
          <w:ilvl w:val="0"/>
          <w:numId w:val="1002"/>
        </w:numPr>
      </w:pPr>
      <w:r>
        <w:rPr>
          <w:b/>
          <w:bCs/>
        </w:rPr>
        <w:t xml:space="preserve">Applying the passage only to leaders or kings.</w:t>
      </w:r>
      <w:r>
        <w:t xml:space="preserve"> </w:t>
      </w:r>
      <w:r>
        <w:t xml:space="preserve">Because Hezekiah is a king and the episode involves a diplomatic audience, there is a temptation to preach this primarily as a word about leadership, stewardship of institutional resources, or the dangers of political compromise. While these applications are not invalid, they narrow the text’s claim. The Bullmore discipline applies: any application that could not be received by an ordinary congregant has been misapplied. Every person in the room has received deliverances. Every person in the room has been tempted to display them. Every person in the room has calculated personal acceptable timelines for things that will outlast them. The application is universal; the costume is royal.</w:t>
      </w:r>
    </w:p>
    <w:p>
      <w:pPr>
        <w:numPr>
          <w:ilvl w:val="0"/>
          <w:numId w:val="1002"/>
        </w:numPr>
      </w:pPr>
      <w:r>
        <w:rPr>
          <w:b/>
          <w:bCs/>
        </w:rPr>
        <w:t xml:space="preserve">Failing to preach the gospel from this text.</w:t>
      </w:r>
      <w:r>
        <w:t xml:space="preserve"> </w:t>
      </w:r>
      <w:r>
        <w:t xml:space="preserve">Isaiah 39 narrates a failure with multi-generational consequences. Preaching that stops there produces either despair (the consequences of pride are irreversible) or moralism (try harder to be humble). The gospel note this passage opens toward is this: the God who pronounces judgment through Isaiah 39 is the same God who speaks comfort through Isaiah 40, not because the failure was undone but because His covenant faithfulness is not contingent on Hezekiah’s performance. The exile happened. The comfort came anyway. Christ is the son of David who did not display Himself before the kingdoms of the world (Matthew 4:8–10) and who did hold the blessing in trust for the sake of a generation that could not save itself. He is the king Hezekiah was not. The sermon must close there, or it has only produced a more articulate form of self-improvement.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2026-07-14T21:05:41Z</dcterms:created>
  <dcterms:modified xsi:type="dcterms:W3CDTF">2026-07-14T21:05:41Z</dcterms:modified>
</cp:coreProperties>
</file>

<file path=docProps/custom.xml><?xml version="1.0" encoding="utf-8"?>
<Properties xmlns="http://schemas.openxmlformats.org/officeDocument/2006/custom-properties" xmlns:vt="http://schemas.openxmlformats.org/officeDocument/2006/docPropsVTypes"/>
</file>